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762A" w14:textId="08F3A924" w:rsidR="002C140F" w:rsidRDefault="00225753" w:rsidP="002C140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Фактические показатели з</w:t>
      </w:r>
      <w:r w:rsidR="002C140F" w:rsidRPr="002C140F">
        <w:rPr>
          <w:rFonts w:asciiTheme="majorHAnsi" w:hAnsiTheme="majorHAnsi" w:cstheme="majorHAnsi"/>
          <w:sz w:val="28"/>
          <w:szCs w:val="28"/>
        </w:rPr>
        <w:t>а 202</w:t>
      </w:r>
      <w:r w:rsidR="00F929AE">
        <w:rPr>
          <w:rFonts w:asciiTheme="majorHAnsi" w:hAnsiTheme="majorHAnsi" w:cstheme="majorHAnsi"/>
          <w:sz w:val="28"/>
          <w:szCs w:val="28"/>
        </w:rPr>
        <w:t>5</w:t>
      </w:r>
      <w:r w:rsidR="002C140F" w:rsidRPr="002C140F">
        <w:rPr>
          <w:rFonts w:asciiTheme="majorHAnsi" w:hAnsiTheme="majorHAnsi" w:cstheme="majorHAnsi"/>
          <w:sz w:val="28"/>
          <w:szCs w:val="28"/>
        </w:rPr>
        <w:t xml:space="preserve"> год</w:t>
      </w:r>
    </w:p>
    <w:p w14:paraId="23771F6C" w14:textId="77777777" w:rsidR="00815425" w:rsidRPr="002C140F" w:rsidRDefault="00DA1BCC" w:rsidP="002C140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О</w:t>
      </w:r>
      <w:r w:rsidR="002C140F" w:rsidRPr="002C140F">
        <w:rPr>
          <w:rFonts w:asciiTheme="majorHAnsi" w:hAnsiTheme="majorHAnsi" w:cstheme="majorHAnsi"/>
          <w:sz w:val="28"/>
          <w:szCs w:val="28"/>
        </w:rPr>
        <w:t xml:space="preserve">бщества </w:t>
      </w:r>
      <w:r>
        <w:rPr>
          <w:rFonts w:asciiTheme="majorHAnsi" w:hAnsiTheme="majorHAnsi" w:cstheme="majorHAnsi"/>
          <w:sz w:val="28"/>
          <w:szCs w:val="28"/>
        </w:rPr>
        <w:t xml:space="preserve">с ограниченной ответственностью </w:t>
      </w:r>
      <w:r w:rsidR="002C140F" w:rsidRPr="002C140F">
        <w:rPr>
          <w:rFonts w:asciiTheme="majorHAnsi" w:hAnsiTheme="majorHAnsi" w:cstheme="majorHAnsi"/>
          <w:sz w:val="28"/>
          <w:szCs w:val="28"/>
        </w:rPr>
        <w:t>«Электротехнический комплекс», подлежащие раскрытию в соответствии со Стандартами раскрытия информации № 24.</w:t>
      </w:r>
    </w:p>
    <w:p w14:paraId="2BFD36DF" w14:textId="77777777" w:rsidR="002C140F" w:rsidRPr="00C0141A" w:rsidRDefault="002C140F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расходов.</w:t>
      </w:r>
    </w:p>
    <w:p w14:paraId="2C2ECB2D" w14:textId="20FDB1E9" w:rsidR="002C140F" w:rsidRPr="00C0141A" w:rsidRDefault="002C140F" w:rsidP="00C0141A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"б" пункта 19 Стандартов раскрытия информации № 24,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тарифов. </w:t>
      </w:r>
      <w:r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>В 202</w:t>
      </w:r>
      <w:r w:rsidR="00F929AE">
        <w:rPr>
          <w:rFonts w:ascii="Tahoma" w:eastAsia="Times New Roman" w:hAnsi="Tahoma" w:cs="Tahoma"/>
          <w:b/>
          <w:sz w:val="24"/>
          <w:szCs w:val="24"/>
          <w:lang w:eastAsia="ru-RU"/>
        </w:rPr>
        <w:t>5</w:t>
      </w:r>
      <w:r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год</w:t>
      </w:r>
      <w:r w:rsidR="00225753"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>у указанные расходы и касающиеся их решения</w:t>
      </w:r>
      <w:r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225753"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РЭК </w:t>
      </w:r>
      <w:r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>отсутств</w:t>
      </w:r>
      <w:r w:rsidR="00225753"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>овали</w:t>
      </w:r>
      <w:r w:rsidRPr="00225753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.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 публикуется на официальном сайте </w:t>
      </w:r>
      <w:r w:rsidR="00CA280A">
        <w:rPr>
          <w:rFonts w:ascii="Tahoma" w:eastAsia="Times New Roman" w:hAnsi="Tahoma" w:cs="Tahoma"/>
          <w:sz w:val="24"/>
          <w:szCs w:val="24"/>
          <w:lang w:eastAsia="ru-RU"/>
        </w:rPr>
        <w:t>ОО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О "ЭТК" в ежемесячных отчетах</w:t>
      </w:r>
      <w:r w:rsidR="0075048A">
        <w:rPr>
          <w:rFonts w:ascii="Tahoma" w:eastAsia="Times New Roman" w:hAnsi="Tahoma" w:cs="Tahoma"/>
          <w:sz w:val="24"/>
          <w:szCs w:val="24"/>
          <w:lang w:eastAsia="ru-RU"/>
        </w:rPr>
        <w:t xml:space="preserve"> в разделе Раскрытие информации электросетевой организацией: </w:t>
      </w:r>
      <w:hyperlink r:id="rId5" w:history="1">
        <w:r w:rsidR="0075048A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https://этк55.рф/documents/elektrosetevoy_organizatsiey</w:t>
        </w:r>
      </w:hyperlink>
      <w:r w:rsidR="0075048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1A353FBD" w14:textId="77777777" w:rsidR="002C140F" w:rsidRPr="00C0141A" w:rsidRDefault="002C140F" w:rsidP="00C0141A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7DAE698" w14:textId="77777777" w:rsidR="002C140F" w:rsidRPr="00C0141A" w:rsidRDefault="002C140F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2C140F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О возможности подачи заявки на осуществление технологического присоединения энергопринимающих устройств заявителей к электрическим сетям классом напряжения до 10 </w:t>
      </w:r>
      <w:proofErr w:type="spellStart"/>
      <w:r w:rsidRPr="002C140F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кВ</w:t>
      </w:r>
      <w:proofErr w:type="spellEnd"/>
      <w:r w:rsidRPr="002C140F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 включительно</w:t>
      </w:r>
    </w:p>
    <w:p w14:paraId="73CCF9C8" w14:textId="5DDD8F3E" w:rsidR="002C140F" w:rsidRDefault="002C140F" w:rsidP="00C0141A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</w:t>
      </w:r>
      <w:hyperlink r:id="rId6" w:history="1">
        <w:r w:rsidRPr="00C0141A">
          <w:rPr>
            <w:rFonts w:ascii="Tahoma" w:eastAsia="Times New Roman" w:hAnsi="Tahoma" w:cs="Tahoma"/>
            <w:sz w:val="24"/>
            <w:szCs w:val="24"/>
            <w:lang w:eastAsia="ru-RU"/>
          </w:rPr>
          <w:t>подпункте "к" пункта 19</w:t>
        </w:r>
      </w:hyperlink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518D9"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 w:rsidR="004518D9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в разделе Клиентам-&gt;</w:t>
      </w:r>
      <w:r w:rsidR="0075048A">
        <w:rPr>
          <w:rFonts w:ascii="Tahoma" w:eastAsia="Times New Roman" w:hAnsi="Tahoma" w:cs="Tahoma"/>
          <w:sz w:val="24"/>
          <w:szCs w:val="24"/>
          <w:lang w:eastAsia="ru-RU"/>
        </w:rPr>
        <w:t>Потребителям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>-</w:t>
      </w:r>
      <w:r w:rsidR="00FE01D1" w:rsidRPr="00FE01D1">
        <w:rPr>
          <w:rFonts w:ascii="Tahoma" w:eastAsia="Times New Roman" w:hAnsi="Tahoma" w:cs="Tahoma"/>
          <w:sz w:val="24"/>
          <w:szCs w:val="24"/>
          <w:lang w:eastAsia="ru-RU"/>
        </w:rPr>
        <w:t>&gt;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>Технологическое присоединение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Информация обновляется по мере изменения законодательства.</w:t>
      </w:r>
      <w:r w:rsidR="0022575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5048A" w:rsidRPr="0075048A">
        <w:rPr>
          <w:rStyle w:val="a4"/>
          <w:rFonts w:ascii="Tahoma" w:eastAsia="Times New Roman" w:hAnsi="Tahoma" w:cs="Tahoma"/>
          <w:sz w:val="24"/>
          <w:szCs w:val="24"/>
          <w:lang w:eastAsia="ru-RU"/>
        </w:rPr>
        <w:t>https://этк55.рф/for-clients/legal-person/technological-connection/</w:t>
      </w:r>
    </w:p>
    <w:p w14:paraId="19976013" w14:textId="77777777" w:rsidR="002C140F" w:rsidRDefault="002C140F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F4D7A77" w14:textId="77777777" w:rsidR="00C0141A" w:rsidRPr="004518D9" w:rsidRDefault="00C0141A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</w:t>
      </w:r>
    </w:p>
    <w:p w14:paraId="3A5FFE99" w14:textId="7C776768" w:rsidR="00C0141A" w:rsidRDefault="004518D9" w:rsidP="004518D9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"л"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, подлежит доведению до сведения заявителей </w:t>
      </w:r>
      <w:r w:rsidRPr="00D2121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по факту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совершения сетевой организацией дальнейших юридически значимых действий по рассмотрению заявки, заключению и исполнению договора об осуществлении технологического присоединения, с использованием личного кабинета заявителя на официальном сайте сетевой организации или </w:t>
      </w:r>
      <w:r>
        <w:rPr>
          <w:rFonts w:ascii="Tahoma" w:eastAsia="Times New Roman" w:hAnsi="Tahoma" w:cs="Tahoma"/>
          <w:sz w:val="24"/>
          <w:szCs w:val="24"/>
          <w:lang w:eastAsia="ru-RU"/>
        </w:rPr>
        <w:t>по контактным данным, указанным в заявке на технологическое присоединение.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A1BCC">
        <w:rPr>
          <w:rFonts w:ascii="Tahoma" w:eastAsia="Times New Roman" w:hAnsi="Tahoma" w:cs="Tahoma"/>
          <w:sz w:val="24"/>
          <w:szCs w:val="24"/>
          <w:lang w:eastAsia="ru-RU"/>
        </w:rPr>
        <w:t xml:space="preserve">Ссылка на ЛК: </w:t>
      </w:r>
      <w:hyperlink r:id="rId7" w:history="1">
        <w:r w:rsidR="0075048A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https://этк55.рф/personal/</w:t>
        </w:r>
      </w:hyperlink>
      <w:r w:rsidR="0075048A">
        <w:rPr>
          <w:rStyle w:val="a4"/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Сводная и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нформация пу</w:t>
      </w:r>
      <w:r w:rsidR="00DA1BCC">
        <w:rPr>
          <w:rFonts w:ascii="Tahoma" w:eastAsia="Times New Roman" w:hAnsi="Tahoma" w:cs="Tahoma"/>
          <w:sz w:val="24"/>
          <w:szCs w:val="24"/>
          <w:lang w:eastAsia="ru-RU"/>
        </w:rPr>
        <w:t>бликуется на официальном сайте ОО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О </w:t>
      </w:r>
      <w:r w:rsidR="00DA1BCC">
        <w:rPr>
          <w:rFonts w:ascii="Tahoma" w:eastAsia="Times New Roman" w:hAnsi="Tahoma" w:cs="Tahoma"/>
          <w:sz w:val="24"/>
          <w:szCs w:val="24"/>
          <w:lang w:eastAsia="ru-RU"/>
        </w:rPr>
        <w:t xml:space="preserve">"ЭТК" в ежемесячных отчетах ТСО </w:t>
      </w:r>
      <w:hyperlink r:id="rId8" w:history="1">
        <w:r w:rsidR="0075048A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https://этк55.рф/documents/elektrosetevoy_organizatsiey</w:t>
        </w:r>
      </w:hyperlink>
      <w:r w:rsidR="00DA1BCC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14:paraId="0FB7057B" w14:textId="77777777" w:rsidR="00C0141A" w:rsidRDefault="00C0141A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B5A079D" w14:textId="77777777" w:rsidR="00C0141A" w:rsidRPr="004518D9" w:rsidRDefault="00C0141A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способах приобретения, стоимости и об объемах товаров, необходимых для оказания услуг по передаче электроэнергии</w:t>
      </w:r>
    </w:p>
    <w:p w14:paraId="47E2FA43" w14:textId="529B4A40" w:rsidR="00C0141A" w:rsidRDefault="004518D9" w:rsidP="004518D9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"о" пункта 19 </w:t>
      </w:r>
      <w:r w:rsidR="00FE01D1"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организации 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в разделе Закупки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и на сайте https://zakupki.gov.ru/.</w:t>
      </w:r>
      <w:r w:rsidR="0075048A">
        <w:t xml:space="preserve"> </w:t>
      </w:r>
      <w:r w:rsidR="0051054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обновляется по мере утверждения 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новой редакции </w:t>
      </w:r>
      <w:r w:rsidR="00DA1BCC">
        <w:rPr>
          <w:rFonts w:ascii="Tahoma" w:eastAsia="Times New Roman" w:hAnsi="Tahoma" w:cs="Tahoma"/>
          <w:sz w:val="24"/>
          <w:szCs w:val="24"/>
          <w:lang w:eastAsia="ru-RU"/>
        </w:rPr>
        <w:t>положения о закупках О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О «ЭТК». </w:t>
      </w:r>
      <w:hyperlink r:id="rId9" w:history="1">
        <w:r w:rsidR="0023162A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https://zakupki.gov.ru/epz/orderclause/card/common-info.html?orderClauseInfoId=957080</w:t>
        </w:r>
      </w:hyperlink>
      <w:r w:rsidR="0023162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14:paraId="69A7A94A" w14:textId="77777777" w:rsidR="004518D9" w:rsidRDefault="004518D9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0166AA0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проведении закупок товаров, необходимых для производства регулируемых услуг</w:t>
      </w:r>
    </w:p>
    <w:p w14:paraId="570567CC" w14:textId="77777777" w:rsidR="00FE01D1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</w:t>
      </w:r>
      <w:hyperlink r:id="rId10" w:history="1">
        <w:r w:rsidRPr="00FE01D1">
          <w:rPr>
            <w:rFonts w:ascii="Tahoma" w:eastAsia="Times New Roman" w:hAnsi="Tahoma" w:cs="Tahoma"/>
            <w:sz w:val="24"/>
            <w:szCs w:val="24"/>
            <w:lang w:eastAsia="ru-RU"/>
          </w:rPr>
          <w:t>абзаце втором подпункта "о" пункта 19</w:t>
        </w:r>
      </w:hyperlink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>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</w:t>
      </w:r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056BD7A0" w14:textId="4302C8DF" w:rsidR="00FE01D1" w:rsidRPr="00FE01D1" w:rsidRDefault="0051054D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Фактическая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и</w:t>
      </w:r>
      <w:r w:rsidR="00FE01D1" w:rsidRPr="004518D9">
        <w:rPr>
          <w:rFonts w:ascii="Tahoma" w:eastAsia="Times New Roman" w:hAnsi="Tahoma" w:cs="Tahoma"/>
          <w:sz w:val="24"/>
          <w:szCs w:val="24"/>
          <w:lang w:eastAsia="ru-RU"/>
        </w:rPr>
        <w:t>нформация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(план закупок)</w:t>
      </w:r>
      <w:r w:rsidR="00FE01D1"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, указанная в подпункте "о" пункта 19 </w:t>
      </w:r>
      <w:r w:rsidR="00FE01D1"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="00FE01D1" w:rsidRPr="004518D9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="00FE01D1"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>в разделе Закупки</w:t>
      </w:r>
      <w:r w:rsidR="006E6A00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0" w:name="_Hlk190353231"/>
      <w:r w:rsidR="0075048A">
        <w:fldChar w:fldCharType="begin"/>
      </w:r>
      <w:r w:rsidR="0075048A">
        <w:instrText>HYPERLINK "</w:instrText>
      </w:r>
      <w:r w:rsidR="0075048A" w:rsidRPr="0075048A">
        <w:instrText>https://этк55.рф/procurement/</w:instrText>
      </w:r>
      <w:r w:rsidR="0075048A">
        <w:instrText>"</w:instrText>
      </w:r>
      <w:r w:rsidR="0075048A">
        <w:fldChar w:fldCharType="separate"/>
      </w:r>
      <w:r w:rsidR="0075048A" w:rsidRPr="004F46AC">
        <w:rPr>
          <w:rStyle w:val="a4"/>
        </w:rPr>
        <w:t>https://этк55.рф/procurement/</w:t>
      </w:r>
      <w:r w:rsidR="0075048A">
        <w:fldChar w:fldCharType="end"/>
      </w:r>
      <w:r w:rsidR="0075048A">
        <w:t xml:space="preserve"> </w:t>
      </w:r>
      <w:bookmarkEnd w:id="0"/>
      <w:r w:rsidR="006E6A00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E01D1"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 на сайте </w:t>
      </w:r>
      <w:bookmarkStart w:id="1" w:name="_Hlk190353242"/>
      <w:r w:rsidR="0075048A">
        <w:fldChar w:fldCharType="begin"/>
      </w:r>
      <w:r w:rsidR="0075048A">
        <w:instrText>HYPERLINK "</w:instrText>
      </w:r>
      <w:r w:rsidR="0075048A" w:rsidRPr="0075048A">
        <w:instrText>https://zakupki.gov.ru/epz/order/extendedsearch/results.html?fz223=on&amp;customerIdOrg=419369891:ОБЩЕСТВО+С+ОГРАНИЧЕННОЙ+ОТВЕТСТВЕННОСТЬЮ+%26quot%3BЭЛЕКТРОТЕХНИЧЕСКИЙ+КОМПЛЕКС%26quot%3BzZzZzZ674456zZ5503269617</w:instrText>
      </w:r>
      <w:r w:rsidR="0075048A">
        <w:instrText>"</w:instrText>
      </w:r>
      <w:r w:rsidR="0075048A">
        <w:fldChar w:fldCharType="separate"/>
      </w:r>
      <w:r w:rsidR="0075048A" w:rsidRPr="004F46AC">
        <w:rPr>
          <w:rStyle w:val="a4"/>
        </w:rPr>
        <w:t>https://zakupki.gov.ru/epz/order/extendedsearch/results.html?fz223=on&amp;customerIdOrg=419369891:ОБЩЕСТВО+С+ОГРАНИЧЕННОЙ+ОТВЕТСТВЕННОСТЬЮ+%26quot%3BЭЛЕКТРОТЕХНИЧЕСКИЙ+КОМПЛЕКС%26quot%3BzZzZzZ674456zZ5503269617</w:t>
      </w:r>
      <w:r w:rsidR="0075048A">
        <w:fldChar w:fldCharType="end"/>
      </w:r>
      <w:bookmarkEnd w:id="1"/>
      <w:r w:rsidR="00FE01D1" w:rsidRPr="004518D9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153BD8CA" w14:textId="77777777" w:rsidR="00C0141A" w:rsidRDefault="00C0141A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3F871AF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паспортах услуг (процессов) согласно единым стандартам качества обслуживания сетевыми организациями потребителей услуг сетевых организаций</w:t>
      </w:r>
    </w:p>
    <w:p w14:paraId="5D2E182B" w14:textId="0DBB25D5" w:rsidR="00FE01D1" w:rsidRPr="00FE01D1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</w:t>
      </w:r>
      <w:hyperlink r:id="rId11" w:history="1">
        <w:r w:rsidRPr="00FE01D1">
          <w:rPr>
            <w:rFonts w:ascii="Tahoma" w:eastAsia="Times New Roman" w:hAnsi="Tahoma" w:cs="Tahoma"/>
            <w:sz w:val="24"/>
            <w:szCs w:val="24"/>
            <w:lang w:eastAsia="ru-RU"/>
          </w:rPr>
          <w:t>подпункте "п" пункта 19</w:t>
        </w:r>
      </w:hyperlink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в разделе Клиентам-&gt;Юридическим лицам-</w:t>
      </w:r>
      <w:r w:rsidR="00D21219" w:rsidRPr="00FE01D1">
        <w:rPr>
          <w:rFonts w:ascii="Tahoma" w:eastAsia="Times New Roman" w:hAnsi="Tahoma" w:cs="Tahoma"/>
          <w:sz w:val="24"/>
          <w:szCs w:val="24"/>
          <w:lang w:eastAsia="ru-RU"/>
        </w:rPr>
        <w:t>&gt;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Паспорта услуг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bookmarkStart w:id="2" w:name="_Hlk190353272"/>
      <w:r w:rsidR="0075048A">
        <w:fldChar w:fldCharType="begin"/>
      </w:r>
      <w:r w:rsidR="0075048A">
        <w:instrText>HYPERLINK "</w:instrText>
      </w:r>
      <w:r w:rsidR="0075048A" w:rsidRPr="0075048A">
        <w:instrText>https://этк55.рф/for-clients/legal-person/peredacha-elektroenergii/passports-services/</w:instrText>
      </w:r>
      <w:r w:rsidR="0075048A">
        <w:instrText>"</w:instrText>
      </w:r>
      <w:r w:rsidR="0075048A">
        <w:fldChar w:fldCharType="separate"/>
      </w:r>
      <w:r w:rsidR="0075048A" w:rsidRPr="004F46AC">
        <w:rPr>
          <w:rStyle w:val="a4"/>
        </w:rPr>
        <w:t>https://этк55.рф/for-clients/legal-person/peredacha-elektroenergii/passports-services/</w:t>
      </w:r>
      <w:r w:rsidR="0075048A">
        <w:fldChar w:fldCharType="end"/>
      </w:r>
      <w:bookmarkEnd w:id="2"/>
      <w:r w:rsidR="0075048A">
        <w:t xml:space="preserve"> </w:t>
      </w:r>
      <w:r w:rsidR="0051054D">
        <w:rPr>
          <w:rFonts w:ascii="Tahoma" w:eastAsia="Times New Roman" w:hAnsi="Tahoma" w:cs="Tahoma"/>
          <w:sz w:val="24"/>
          <w:szCs w:val="24"/>
          <w:lang w:eastAsia="ru-RU"/>
        </w:rPr>
        <w:t xml:space="preserve"> , 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предоставляется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заявителям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в печатном виде в центрах очного обслуживания и обновл</w:t>
      </w:r>
      <w:r w:rsidR="00B658C8">
        <w:rPr>
          <w:rFonts w:ascii="Tahoma" w:eastAsia="Times New Roman" w:hAnsi="Tahoma" w:cs="Tahoma"/>
          <w:sz w:val="24"/>
          <w:szCs w:val="24"/>
          <w:lang w:eastAsia="ru-RU"/>
        </w:rPr>
        <w:t>яется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в течение 10 дней со дня вступления в силу изменений, внесенных в инвестиционную программу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4C622268" w14:textId="77777777" w:rsidR="004518D9" w:rsidRDefault="004518D9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BCEC220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</w:p>
    <w:p w14:paraId="75FA375D" w14:textId="4E9AB6D7" w:rsidR="004518D9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"р"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5 рабочих дней со дня получения заявления от лица, намеревающегося осуществить перераспределение максимальной мощности принадлежащих ему энергопринимающих устройств в пользу иных лиц. </w:t>
      </w:r>
      <w:r w:rsidR="0051054D">
        <w:rPr>
          <w:rFonts w:ascii="Tahoma" w:eastAsia="Times New Roman" w:hAnsi="Tahoma" w:cs="Tahoma"/>
          <w:sz w:val="24"/>
          <w:szCs w:val="24"/>
          <w:lang w:eastAsia="ru-RU"/>
        </w:rPr>
        <w:t>Фактическая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и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нформация </w:t>
      </w:r>
      <w:r w:rsidR="0051054D">
        <w:rPr>
          <w:rFonts w:ascii="Tahoma" w:eastAsia="Times New Roman" w:hAnsi="Tahoma" w:cs="Tahoma"/>
          <w:sz w:val="24"/>
          <w:szCs w:val="24"/>
          <w:lang w:eastAsia="ru-RU"/>
        </w:rPr>
        <w:t>з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а 202</w:t>
      </w:r>
      <w:r w:rsidR="00F929AE">
        <w:rPr>
          <w:rFonts w:ascii="Tahoma" w:eastAsia="Times New Roman" w:hAnsi="Tahoma" w:cs="Tahoma"/>
          <w:sz w:val="24"/>
          <w:szCs w:val="24"/>
          <w:lang w:eastAsia="ru-RU"/>
        </w:rPr>
        <w:t>5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год </w:t>
      </w:r>
      <w:r w:rsidR="00736AE4">
        <w:rPr>
          <w:rFonts w:ascii="Tahoma" w:eastAsia="Times New Roman" w:hAnsi="Tahoma" w:cs="Tahoma"/>
          <w:sz w:val="24"/>
          <w:szCs w:val="24"/>
          <w:lang w:eastAsia="ru-RU"/>
        </w:rPr>
        <w:t xml:space="preserve">публикуется </w:t>
      </w:r>
      <w:r w:rsidR="00736AE4" w:rsidRPr="00FE01D1">
        <w:rPr>
          <w:rFonts w:ascii="Tahoma" w:eastAsia="Times New Roman" w:hAnsi="Tahoma" w:cs="Tahoma"/>
          <w:sz w:val="24"/>
          <w:szCs w:val="24"/>
          <w:lang w:eastAsia="ru-RU"/>
        </w:rPr>
        <w:t>своевременно</w:t>
      </w:r>
      <w:r w:rsidR="00736AE4">
        <w:rPr>
          <w:rFonts w:ascii="Tahoma" w:eastAsia="Times New Roman" w:hAnsi="Tahoma" w:cs="Tahoma"/>
          <w:sz w:val="24"/>
          <w:szCs w:val="24"/>
          <w:lang w:eastAsia="ru-RU"/>
        </w:rPr>
        <w:t xml:space="preserve"> в документах «О перераспределении мощности» по мере возникновения события. </w:t>
      </w:r>
      <w:hyperlink r:id="rId12" w:history="1">
        <w:r w:rsidR="0075048A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https://этк55.рф/documents/elektrosetevoy_organizatsiey</w:t>
        </w:r>
      </w:hyperlink>
      <w:r w:rsidR="00736AE4">
        <w:rPr>
          <w:rFonts w:ascii="Tahoma" w:eastAsia="Times New Roman" w:hAnsi="Tahoma" w:cs="Tahoma"/>
          <w:sz w:val="24"/>
          <w:szCs w:val="24"/>
          <w:lang w:eastAsia="ru-RU"/>
        </w:rPr>
        <w:t xml:space="preserve"> и дублируется в ежемесячных отчетах.</w:t>
      </w:r>
    </w:p>
    <w:p w14:paraId="1B2AE0CD" w14:textId="77777777" w:rsidR="00FE01D1" w:rsidRDefault="00FE01D1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6FECF3F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выделенных оператором подвижной радиотелефонной связи абонентских номерах и (или) об адресах электронной почты</w:t>
      </w:r>
    </w:p>
    <w:p w14:paraId="08617543" w14:textId="77777777" w:rsidR="004518D9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"у"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размещена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в сети "Интернет"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62E14">
        <w:rPr>
          <w:rFonts w:ascii="Tahoma" w:eastAsia="Times New Roman" w:hAnsi="Tahoma" w:cs="Tahoma"/>
          <w:sz w:val="24"/>
          <w:szCs w:val="24"/>
          <w:lang w:eastAsia="ru-RU"/>
        </w:rPr>
        <w:t xml:space="preserve">в разделе Контакты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и корректируется по мере изменений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</w:p>
    <w:bookmarkStart w:id="3" w:name="_Hlk190353308"/>
    <w:p w14:paraId="636ED9C9" w14:textId="77777777" w:rsidR="00F929AE" w:rsidRDefault="00A55DF5" w:rsidP="00FE01D1">
      <w:pPr>
        <w:pStyle w:val="a3"/>
        <w:spacing w:after="0" w:line="240" w:lineRule="auto"/>
        <w:jc w:val="both"/>
      </w:pPr>
      <w:r>
        <w:fldChar w:fldCharType="begin"/>
      </w:r>
      <w:r w:rsidRPr="00A55DF5">
        <w:rPr>
          <w:lang w:val="en-US"/>
        </w:rPr>
        <w:instrText>HYPERLINK "tel:88002509822"</w:instrText>
      </w:r>
      <w:r>
        <w:fldChar w:fldCharType="separate"/>
      </w:r>
      <w:r w:rsidRPr="00A55DF5">
        <w:rPr>
          <w:rStyle w:val="a4"/>
          <w:lang w:val="en-US"/>
        </w:rPr>
        <w:t>tel:88002509822</w:t>
      </w:r>
      <w:r>
        <w:fldChar w:fldCharType="end"/>
      </w:r>
    </w:p>
    <w:p w14:paraId="00A4D495" w14:textId="45FE7C7D" w:rsidR="00F929AE" w:rsidRPr="00F929AE" w:rsidRDefault="00F929AE" w:rsidP="00F929AE">
      <w:pPr>
        <w:pStyle w:val="a3"/>
        <w:spacing w:after="0" w:line="240" w:lineRule="auto"/>
        <w:jc w:val="both"/>
        <w:rPr>
          <w:lang w:val="en-US"/>
        </w:rPr>
      </w:pPr>
      <w:r>
        <w:rPr>
          <w:lang w:val="en-US"/>
        </w:rPr>
        <w:t>e-mail: etk.info@mail.ru</w:t>
      </w:r>
    </w:p>
    <w:p w14:paraId="1DDC48DC" w14:textId="206525FB" w:rsidR="004518D9" w:rsidRPr="00A55DF5" w:rsidRDefault="00A55DF5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A55DF5">
        <w:rPr>
          <w:lang w:val="en-US"/>
        </w:rPr>
        <w:t xml:space="preserve"> </w:t>
      </w:r>
      <w:hyperlink r:id="rId13" w:history="1">
        <w:r w:rsidR="0075048A" w:rsidRPr="00A55DF5">
          <w:rPr>
            <w:rStyle w:val="a4"/>
            <w:lang w:val="en-US"/>
          </w:rPr>
          <w:t>https://</w:t>
        </w:r>
        <w:proofErr w:type="spellStart"/>
        <w:r w:rsidR="0075048A" w:rsidRPr="004F46AC">
          <w:rPr>
            <w:rStyle w:val="a4"/>
          </w:rPr>
          <w:t>этк</w:t>
        </w:r>
        <w:proofErr w:type="spellEnd"/>
        <w:r w:rsidR="0075048A" w:rsidRPr="00A55DF5">
          <w:rPr>
            <w:rStyle w:val="a4"/>
            <w:lang w:val="en-US"/>
          </w:rPr>
          <w:t>55.</w:t>
        </w:r>
        <w:proofErr w:type="spellStart"/>
        <w:r w:rsidR="0075048A" w:rsidRPr="004F46AC">
          <w:rPr>
            <w:rStyle w:val="a4"/>
          </w:rPr>
          <w:t>рф</w:t>
        </w:r>
        <w:proofErr w:type="spellEnd"/>
        <w:r w:rsidR="0075048A" w:rsidRPr="00A55DF5">
          <w:rPr>
            <w:rStyle w:val="a4"/>
            <w:lang w:val="en-US"/>
          </w:rPr>
          <w:t>/contacts/</w:t>
        </w:r>
      </w:hyperlink>
      <w:bookmarkEnd w:id="3"/>
      <w:r w:rsidR="0075048A" w:rsidRPr="00A55DF5">
        <w:rPr>
          <w:lang w:val="en-US"/>
        </w:rPr>
        <w:t xml:space="preserve"> </w:t>
      </w:r>
      <w:r w:rsidR="00736AE4" w:rsidRPr="00A55DF5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</w:p>
    <w:sectPr w:rsidR="004518D9" w:rsidRPr="00A55DF5" w:rsidSect="00F929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415"/>
    <w:multiLevelType w:val="hybridMultilevel"/>
    <w:tmpl w:val="9BAA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86"/>
    <w:rsid w:val="000163A5"/>
    <w:rsid w:val="00135BFE"/>
    <w:rsid w:val="00225753"/>
    <w:rsid w:val="0023162A"/>
    <w:rsid w:val="002C140F"/>
    <w:rsid w:val="00413AB7"/>
    <w:rsid w:val="004518D9"/>
    <w:rsid w:val="0051054D"/>
    <w:rsid w:val="006E6A00"/>
    <w:rsid w:val="00736AE4"/>
    <w:rsid w:val="0075048A"/>
    <w:rsid w:val="00815425"/>
    <w:rsid w:val="00862E14"/>
    <w:rsid w:val="00884AEF"/>
    <w:rsid w:val="00A36295"/>
    <w:rsid w:val="00A55DF5"/>
    <w:rsid w:val="00B658C8"/>
    <w:rsid w:val="00C0141A"/>
    <w:rsid w:val="00C62A6F"/>
    <w:rsid w:val="00CA280A"/>
    <w:rsid w:val="00D21219"/>
    <w:rsid w:val="00DA1BCC"/>
    <w:rsid w:val="00F80986"/>
    <w:rsid w:val="00F929AE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B8DA"/>
  <w15:chartTrackingRefBased/>
  <w15:docId w15:val="{2A873361-A5D2-401D-860E-8B091CBE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7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90;&#1082;55.&#1088;&#1092;/documents/elektrosetevoy_organizatsiey" TargetMode="External"/><Relationship Id="rId13" Type="http://schemas.openxmlformats.org/officeDocument/2006/relationships/hyperlink" Target="https://&#1101;&#1090;&#1082;55.&#1088;&#1092;/conta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101;&#1090;&#1082;55.&#1088;&#1092;/personal/" TargetMode="External"/><Relationship Id="rId12" Type="http://schemas.openxmlformats.org/officeDocument/2006/relationships/hyperlink" Target="https://&#1101;&#1090;&#1082;55.&#1088;&#1092;/documents/elektrosetevoy_organizatsi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E66B2D6EF61365A9A3A341C4864A252B911177469CFB05466E4C670CBA567585677A2F28AD67B83D0A28112D1B6ACFD4F97A49790FpDp8E" TargetMode="External"/><Relationship Id="rId11" Type="http://schemas.openxmlformats.org/officeDocument/2006/relationships/hyperlink" Target="consultantplus://offline/ref=A0DB2823A457DBF9954F1A0C343AD6502F352742966CEF53E5512DE4C92087342EB09051F9D861ACE6C6E76CFEB79ED68952D41CB542z2L2F" TargetMode="External"/><Relationship Id="rId5" Type="http://schemas.openxmlformats.org/officeDocument/2006/relationships/hyperlink" Target="https://&#1101;&#1090;&#1082;55.&#1088;&#1092;/documents/elektrosetevoy_organizatsiey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4F1BE5BCAAFD61D34009007128489A001F6D69162C67F046ED7E129282F474C93C80978B9EC44CC7292F434D9CCC334256D1605771O2H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clause/card/common-info.html?orderClauseInfoId=9570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 Наталья Витальевна</dc:creator>
  <cp:keywords/>
  <dc:description/>
  <cp:lastModifiedBy>Самойленко Наталья Витальевна</cp:lastModifiedBy>
  <cp:revision>11</cp:revision>
  <dcterms:created xsi:type="dcterms:W3CDTF">2023-03-21T08:22:00Z</dcterms:created>
  <dcterms:modified xsi:type="dcterms:W3CDTF">2026-03-02T09:19:00Z</dcterms:modified>
</cp:coreProperties>
</file>